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D" w:rsidRDefault="00ED322D" w:rsidP="00ED322D"/>
    <w:p w:rsidR="00ED322D" w:rsidRDefault="00ED322D" w:rsidP="00ED322D">
      <w:pPr>
        <w:tabs>
          <w:tab w:val="left" w:pos="3780"/>
        </w:tabs>
      </w:pPr>
      <w:r>
        <w:tab/>
        <w:t>Первая Смена</w:t>
      </w:r>
    </w:p>
    <w:p w:rsidR="00ED322D" w:rsidRDefault="00ED322D" w:rsidP="00ED322D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5"/>
        <w:gridCol w:w="2725"/>
        <w:gridCol w:w="1905"/>
        <w:gridCol w:w="2211"/>
        <w:gridCol w:w="1215"/>
      </w:tblGrid>
      <w:tr w:rsidR="00ED322D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725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05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7- </w:t>
            </w:r>
            <w:r w:rsidR="00C0558B">
              <w:rPr>
                <w:b/>
                <w:bCs/>
              </w:rPr>
              <w:t>11.02</w:t>
            </w:r>
            <w:r w:rsidR="000E1432">
              <w:rPr>
                <w:b/>
                <w:bCs/>
              </w:rPr>
              <w:t>.2025</w:t>
            </w:r>
          </w:p>
        </w:tc>
        <w:tc>
          <w:tcPr>
            <w:tcW w:w="2211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15" w:type="dxa"/>
          </w:tcPr>
          <w:p w:rsidR="00ED322D" w:rsidRDefault="00ED322D" w:rsidP="008E418A">
            <w:r>
              <w:t>Цена</w:t>
            </w:r>
          </w:p>
        </w:tc>
      </w:tr>
      <w:tr w:rsidR="00ED322D" w:rsidTr="000E45B7">
        <w:tc>
          <w:tcPr>
            <w:tcW w:w="1295" w:type="dxa"/>
          </w:tcPr>
          <w:p w:rsidR="00ED322D" w:rsidRPr="00E71B8D" w:rsidRDefault="00ED322D" w:rsidP="008E418A"/>
        </w:tc>
        <w:tc>
          <w:tcPr>
            <w:tcW w:w="272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ED322D" w:rsidRDefault="00ED322D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11" w:type="dxa"/>
          </w:tcPr>
          <w:p w:rsidR="00ED322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15" w:type="dxa"/>
          </w:tcPr>
          <w:p w:rsidR="00ED322D" w:rsidRDefault="00ED322D" w:rsidP="008E418A">
            <w:r>
              <w:t xml:space="preserve">Цена </w:t>
            </w:r>
          </w:p>
        </w:tc>
      </w:tr>
      <w:tr w:rsidR="00ED322D" w:rsidTr="000E45B7">
        <w:tc>
          <w:tcPr>
            <w:tcW w:w="1295" w:type="dxa"/>
          </w:tcPr>
          <w:p w:rsidR="00ED322D" w:rsidRDefault="00ED322D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ED322D" w:rsidRPr="00D519C9" w:rsidRDefault="00B55011" w:rsidP="008E418A">
            <w:r>
              <w:t>Каша пшеничная</w:t>
            </w:r>
          </w:p>
        </w:tc>
        <w:tc>
          <w:tcPr>
            <w:tcW w:w="1905" w:type="dxa"/>
          </w:tcPr>
          <w:p w:rsidR="00ED322D" w:rsidRPr="00123006" w:rsidRDefault="00ED322D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8E418A">
            <w:pPr>
              <w:jc w:val="center"/>
            </w:pPr>
            <w:r>
              <w:t>365</w:t>
            </w:r>
            <w:r w:rsidR="00ED322D">
              <w:t>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Бутерброд с сыром</w:t>
            </w:r>
          </w:p>
        </w:tc>
        <w:tc>
          <w:tcPr>
            <w:tcW w:w="1905" w:type="dxa"/>
          </w:tcPr>
          <w:p w:rsidR="00ED322D" w:rsidRPr="00123006" w:rsidRDefault="00ED3A43" w:rsidP="008E418A">
            <w:pPr>
              <w:jc w:val="center"/>
            </w:pPr>
            <w:r>
              <w:t>20</w:t>
            </w:r>
            <w:r w:rsidR="00B55011">
              <w:t>/30/5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165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Чай</w:t>
            </w:r>
          </w:p>
        </w:tc>
        <w:tc>
          <w:tcPr>
            <w:tcW w:w="1905" w:type="dxa"/>
          </w:tcPr>
          <w:p w:rsidR="00ED322D" w:rsidRPr="00123006" w:rsidRDefault="00B55011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60,0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Default="00B55011" w:rsidP="008E418A">
            <w:r>
              <w:t xml:space="preserve">Хлеб </w:t>
            </w:r>
          </w:p>
        </w:tc>
        <w:tc>
          <w:tcPr>
            <w:tcW w:w="1905" w:type="dxa"/>
          </w:tcPr>
          <w:p w:rsidR="00ED322D" w:rsidRDefault="00B55011" w:rsidP="008E418A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ED322D" w:rsidRDefault="00B55011" w:rsidP="008E418A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B55011" w:rsidTr="000E45B7">
        <w:tc>
          <w:tcPr>
            <w:tcW w:w="1295" w:type="dxa"/>
          </w:tcPr>
          <w:p w:rsidR="00B55011" w:rsidRDefault="00B55011" w:rsidP="008E418A"/>
        </w:tc>
        <w:tc>
          <w:tcPr>
            <w:tcW w:w="2725" w:type="dxa"/>
          </w:tcPr>
          <w:p w:rsidR="00B55011" w:rsidRDefault="00B55011" w:rsidP="008E418A">
            <w:r>
              <w:t>Фрукты свежие</w:t>
            </w:r>
          </w:p>
        </w:tc>
        <w:tc>
          <w:tcPr>
            <w:tcW w:w="1905" w:type="dxa"/>
          </w:tcPr>
          <w:p w:rsidR="00B55011" w:rsidRDefault="00B55011" w:rsidP="008E418A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55011" w:rsidRDefault="00B55011" w:rsidP="008E418A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B55011" w:rsidRDefault="00B55011" w:rsidP="008E418A">
            <w:pPr>
              <w:jc w:val="center"/>
            </w:pPr>
          </w:p>
        </w:tc>
      </w:tr>
      <w:tr w:rsidR="00ED322D" w:rsidRPr="009520DF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ED322D" w:rsidRPr="00D519C9" w:rsidRDefault="00ED322D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D322D" w:rsidRPr="00DD065D" w:rsidRDefault="00B55011" w:rsidP="008E418A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11" w:type="dxa"/>
          </w:tcPr>
          <w:p w:rsidR="00ED322D" w:rsidRPr="00123006" w:rsidRDefault="00B55011" w:rsidP="00B55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365,8</w:t>
            </w:r>
          </w:p>
        </w:tc>
        <w:tc>
          <w:tcPr>
            <w:tcW w:w="1215" w:type="dxa"/>
          </w:tcPr>
          <w:p w:rsidR="00ED322D" w:rsidRPr="009520DF" w:rsidRDefault="00ED322D" w:rsidP="008E418A">
            <w:pPr>
              <w:jc w:val="center"/>
              <w:rPr>
                <w:b/>
              </w:rPr>
            </w:pPr>
          </w:p>
        </w:tc>
      </w:tr>
      <w:tr w:rsidR="00ED322D" w:rsidTr="000E45B7">
        <w:tc>
          <w:tcPr>
            <w:tcW w:w="129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725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05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ED322D" w:rsidRDefault="00ED322D" w:rsidP="008E418A"/>
        </w:tc>
        <w:tc>
          <w:tcPr>
            <w:tcW w:w="1215" w:type="dxa"/>
          </w:tcPr>
          <w:p w:rsidR="00ED322D" w:rsidRDefault="00ED322D" w:rsidP="008E418A"/>
        </w:tc>
      </w:tr>
      <w:tr w:rsidR="000E45B7" w:rsidTr="000E45B7">
        <w:tc>
          <w:tcPr>
            <w:tcW w:w="1295" w:type="dxa"/>
          </w:tcPr>
          <w:p w:rsidR="000E45B7" w:rsidRDefault="000E45B7" w:rsidP="000E45B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0E45B7" w:rsidRPr="00D519C9" w:rsidRDefault="000E45B7" w:rsidP="000E45B7">
            <w:r>
              <w:t>Каша пшеничная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365,0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Бутерброд с сыром</w:t>
            </w:r>
          </w:p>
        </w:tc>
        <w:tc>
          <w:tcPr>
            <w:tcW w:w="1905" w:type="dxa"/>
          </w:tcPr>
          <w:p w:rsidR="000E45B7" w:rsidRPr="00123006" w:rsidRDefault="00ED3A43" w:rsidP="000E45B7">
            <w:pPr>
              <w:jc w:val="center"/>
            </w:pPr>
            <w:r>
              <w:t>20</w:t>
            </w:r>
            <w:r w:rsidR="000E45B7">
              <w:t>/30/5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165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Чай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60,0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>
            <w:r>
              <w:t xml:space="preserve">Хлеб 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</w:p>
        </w:tc>
        <w:tc>
          <w:tcPr>
            <w:tcW w:w="2725" w:type="dxa"/>
          </w:tcPr>
          <w:p w:rsidR="000E45B7" w:rsidRDefault="000E45B7" w:rsidP="000E45B7">
            <w:r>
              <w:t>Фрукты свежие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rPr>
                <w:b/>
              </w:rPr>
              <w:t>580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rPr>
                <w:b/>
                <w:bCs/>
              </w:rPr>
              <w:t>365,8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Суп картофельный (гороховый)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131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Винегрет овощной</w:t>
            </w:r>
          </w:p>
        </w:tc>
        <w:tc>
          <w:tcPr>
            <w:tcW w:w="1905" w:type="dxa"/>
          </w:tcPr>
          <w:p w:rsidR="000E45B7" w:rsidRDefault="00192234" w:rsidP="000E45B7">
            <w:pPr>
              <w:jc w:val="center"/>
            </w:pPr>
            <w:r>
              <w:t>10</w:t>
            </w:r>
            <w:r w:rsidR="000E45B7">
              <w:t>0</w:t>
            </w:r>
          </w:p>
        </w:tc>
        <w:tc>
          <w:tcPr>
            <w:tcW w:w="2211" w:type="dxa"/>
          </w:tcPr>
          <w:p w:rsidR="000E45B7" w:rsidRDefault="00192234" w:rsidP="000E45B7">
            <w:pPr>
              <w:jc w:val="center"/>
            </w:pPr>
            <w:r>
              <w:t>63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Компот из свежих плодов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107,6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Капуста тушеная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154,62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Кнели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244,0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Хлеб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177,2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A957A6" w:rsidTr="000E45B7">
        <w:tc>
          <w:tcPr>
            <w:tcW w:w="1295" w:type="dxa"/>
          </w:tcPr>
          <w:p w:rsidR="000E45B7" w:rsidRPr="00C0509B" w:rsidRDefault="000E45B7" w:rsidP="000E45B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0E45B7" w:rsidRPr="00A957A6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</w:tbl>
    <w:p w:rsidR="00ED322D" w:rsidRDefault="00ED322D" w:rsidP="00ED322D"/>
    <w:p w:rsidR="00930196" w:rsidRDefault="00930196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192234" w:rsidRDefault="00192234" w:rsidP="00192234">
      <w:pPr>
        <w:tabs>
          <w:tab w:val="left" w:pos="3675"/>
        </w:tabs>
      </w:pPr>
      <w:r>
        <w:lastRenderedPageBreak/>
        <w:t xml:space="preserve">                                                                                Вторая Смена</w:t>
      </w:r>
    </w:p>
    <w:p w:rsidR="00ED322D" w:rsidRDefault="00ED322D"/>
    <w:p w:rsidR="00ED322D" w:rsidRDefault="00ED322D"/>
    <w:p w:rsidR="00ED322D" w:rsidRDefault="00ED322D"/>
    <w:p w:rsidR="00ED322D" w:rsidRDefault="00ED322D" w:rsidP="00ED322D">
      <w:pPr>
        <w:tabs>
          <w:tab w:val="left" w:pos="3975"/>
        </w:tabs>
      </w:pPr>
    </w:p>
    <w:p w:rsidR="00ED322D" w:rsidRDefault="00ED322D" w:rsidP="00ED322D"/>
    <w:p w:rsidR="00ED322D" w:rsidRDefault="00ED322D" w:rsidP="00ED322D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ED322D" w:rsidTr="008E418A">
        <w:tc>
          <w:tcPr>
            <w:tcW w:w="133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- 7</w:t>
            </w:r>
            <w:r w:rsidR="00C0558B">
              <w:rPr>
                <w:b/>
                <w:bCs/>
              </w:rPr>
              <w:t xml:space="preserve"> 11.02</w:t>
            </w:r>
            <w:bookmarkStart w:id="0" w:name="_GoBack"/>
            <w:bookmarkEnd w:id="0"/>
            <w:r w:rsidR="000E1432">
              <w:rPr>
                <w:b/>
                <w:bCs/>
              </w:rPr>
              <w:t>.2025</w:t>
            </w:r>
            <w:r w:rsidR="00ED3A43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ED322D" w:rsidRDefault="00ED322D" w:rsidP="008E418A">
            <w:r>
              <w:t>Цена</w:t>
            </w:r>
          </w:p>
        </w:tc>
      </w:tr>
      <w:tr w:rsidR="00ED322D" w:rsidTr="008E418A">
        <w:tc>
          <w:tcPr>
            <w:tcW w:w="133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322D" w:rsidRDefault="00ED322D" w:rsidP="008E418A"/>
        </w:tc>
        <w:tc>
          <w:tcPr>
            <w:tcW w:w="1276" w:type="dxa"/>
          </w:tcPr>
          <w:p w:rsidR="00ED322D" w:rsidRDefault="00ED322D" w:rsidP="008E418A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192234" w:rsidRDefault="00192234" w:rsidP="00192234">
            <w:pPr>
              <w:rPr>
                <w:b/>
              </w:rPr>
            </w:pPr>
            <w:r w:rsidRPr="00192234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877,42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4C4545" w:rsidRDefault="00192234" w:rsidP="00192234">
            <w:pPr>
              <w:rPr>
                <w:b/>
              </w:rPr>
            </w:pPr>
          </w:p>
        </w:tc>
        <w:tc>
          <w:tcPr>
            <w:tcW w:w="2488" w:type="dxa"/>
          </w:tcPr>
          <w:p w:rsidR="00192234" w:rsidRDefault="00192234" w:rsidP="00192234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192234" w:rsidRPr="00DD065D" w:rsidRDefault="00192234" w:rsidP="00192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2234" w:rsidRDefault="00192234" w:rsidP="00192234"/>
        </w:tc>
        <w:tc>
          <w:tcPr>
            <w:tcW w:w="1276" w:type="dxa"/>
          </w:tcPr>
          <w:p w:rsidR="00192234" w:rsidRDefault="00192234" w:rsidP="00192234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ED3A43" w:rsidP="0019223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ED3A43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788,82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Полдник</w:t>
            </w:r>
          </w:p>
        </w:tc>
        <w:tc>
          <w:tcPr>
            <w:tcW w:w="2488" w:type="dxa"/>
          </w:tcPr>
          <w:p w:rsidR="00192234" w:rsidRDefault="00ED3A43" w:rsidP="00192234">
            <w:r>
              <w:t>Сок яблочный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Вафля</w:t>
            </w:r>
            <w:r w:rsidR="00ED3A43">
              <w:t xml:space="preserve"> сливочная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542,0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</w:tbl>
    <w:p w:rsidR="00ED322D" w:rsidRDefault="00ED322D"/>
    <w:sectPr w:rsidR="00E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4"/>
    <w:rsid w:val="00074645"/>
    <w:rsid w:val="000E1432"/>
    <w:rsid w:val="000E45B7"/>
    <w:rsid w:val="00192234"/>
    <w:rsid w:val="00462968"/>
    <w:rsid w:val="004A0B31"/>
    <w:rsid w:val="00746344"/>
    <w:rsid w:val="00930196"/>
    <w:rsid w:val="00AC1723"/>
    <w:rsid w:val="00AD78E4"/>
    <w:rsid w:val="00B55011"/>
    <w:rsid w:val="00BF1CD9"/>
    <w:rsid w:val="00C0558B"/>
    <w:rsid w:val="00C156D3"/>
    <w:rsid w:val="00D03306"/>
    <w:rsid w:val="00D1782D"/>
    <w:rsid w:val="00ED322D"/>
    <w:rsid w:val="00ED3A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552C"/>
  <w15:chartTrackingRefBased/>
  <w15:docId w15:val="{A945B715-FC2B-41A2-8BE4-E24AF6C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30</cp:revision>
  <dcterms:created xsi:type="dcterms:W3CDTF">2024-04-05T06:39:00Z</dcterms:created>
  <dcterms:modified xsi:type="dcterms:W3CDTF">2025-02-07T02:16:00Z</dcterms:modified>
</cp:coreProperties>
</file>