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Аннотация</w:t>
      </w:r>
      <w:r>
        <w:rPr>
          <w:spacing w:val="-1"/>
        </w:rPr>
        <w:t> </w:t>
      </w:r>
      <w:r>
        <w:rPr/>
        <w:t>к</w:t>
      </w:r>
      <w:r>
        <w:rPr>
          <w:spacing w:val="-4"/>
        </w:rPr>
        <w:t> </w:t>
      </w:r>
      <w:r>
        <w:rPr/>
        <w:t>рабочей программе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геометрии</w:t>
      </w:r>
      <w:r>
        <w:rPr>
          <w:spacing w:val="-1"/>
        </w:rPr>
        <w:t> </w:t>
      </w:r>
      <w:r>
        <w:rPr/>
        <w:t>10-11</w:t>
      </w:r>
      <w:r>
        <w:rPr>
          <w:spacing w:val="-1"/>
        </w:rPr>
        <w:t> </w:t>
      </w:r>
      <w:r>
        <w:rPr/>
        <w:t>класс.</w:t>
      </w:r>
    </w:p>
    <w:p>
      <w:pPr>
        <w:pStyle w:val="BodyText"/>
        <w:spacing w:before="7"/>
        <w:ind w:left="0" w:firstLine="0"/>
        <w:rPr>
          <w:b/>
          <w:sz w:val="23"/>
        </w:rPr>
      </w:pPr>
    </w:p>
    <w:p>
      <w:pPr>
        <w:pStyle w:val="BodyText"/>
        <w:tabs>
          <w:tab w:pos="1861" w:val="left" w:leader="none"/>
          <w:tab w:pos="4254" w:val="left" w:leader="none"/>
          <w:tab w:pos="5498" w:val="left" w:leader="none"/>
          <w:tab w:pos="6933" w:val="left" w:leader="none"/>
          <w:tab w:pos="9201" w:val="left" w:leader="none"/>
        </w:tabs>
        <w:ind w:left="102" w:right="105" w:firstLine="707"/>
      </w:pPr>
      <w:r>
        <w:rPr/>
        <w:t>Рабочая</w:t>
        <w:tab/>
        <w:t>программа</w:t>
      </w:r>
      <w:r>
        <w:rPr>
          <w:spacing w:val="60"/>
        </w:rPr>
        <w:t> </w:t>
      </w:r>
      <w:r>
        <w:rPr/>
        <w:t>учебного</w:t>
        <w:tab/>
        <w:t>предмета</w:t>
        <w:tab/>
        <w:t>«Геометрия</w:t>
        <w:tab/>
        <w:t>10-11»</w:t>
      </w:r>
      <w:r>
        <w:rPr>
          <w:spacing w:val="105"/>
        </w:rPr>
        <w:t> </w:t>
      </w:r>
      <w:r>
        <w:rPr/>
        <w:t>составлена</w:t>
        <w:tab/>
        <w:t>на</w:t>
      </w:r>
      <w:r>
        <w:rPr>
          <w:spacing w:val="-57"/>
        </w:rPr>
        <w:t> </w:t>
      </w:r>
      <w:r>
        <w:rPr/>
        <w:t>основе:</w:t>
      </w:r>
    </w:p>
    <w:p>
      <w:pPr>
        <w:pStyle w:val="ListParagraph"/>
        <w:numPr>
          <w:ilvl w:val="0"/>
          <w:numId w:val="1"/>
        </w:numPr>
        <w:tabs>
          <w:tab w:pos="242" w:val="left" w:leader="none"/>
        </w:tabs>
        <w:spacing w:line="240" w:lineRule="auto" w:before="0" w:after="0"/>
        <w:ind w:left="241" w:right="0" w:hanging="140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pacing w:val="-3"/>
          <w:sz w:val="24"/>
        </w:rPr>
        <w:t> </w:t>
      </w:r>
      <w:r>
        <w:rPr>
          <w:sz w:val="24"/>
        </w:rPr>
        <w:t>базисного учебного</w:t>
      </w:r>
      <w:r>
        <w:rPr>
          <w:spacing w:val="55"/>
          <w:sz w:val="24"/>
        </w:rPr>
        <w:t> </w:t>
      </w:r>
      <w:r>
        <w:rPr>
          <w:sz w:val="24"/>
        </w:rPr>
        <w:t>плана.</w:t>
      </w:r>
    </w:p>
    <w:p>
      <w:pPr>
        <w:pStyle w:val="ListParagraph"/>
        <w:numPr>
          <w:ilvl w:val="0"/>
          <w:numId w:val="1"/>
        </w:numPr>
        <w:tabs>
          <w:tab w:pos="242" w:val="left" w:leader="none"/>
        </w:tabs>
        <w:spacing w:line="240" w:lineRule="auto" w:before="0" w:after="0"/>
        <w:ind w:left="102" w:right="545" w:firstLine="0"/>
        <w:jc w:val="left"/>
        <w:rPr>
          <w:sz w:val="24"/>
        </w:rPr>
      </w:pPr>
      <w:r>
        <w:rPr>
          <w:sz w:val="24"/>
        </w:rPr>
        <w:t>федерального компонента государственного образовательного стандарта основного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-5"/>
          <w:sz w:val="24"/>
        </w:rPr>
        <w:t> </w:t>
      </w:r>
      <w:r>
        <w:rPr>
          <w:sz w:val="24"/>
        </w:rPr>
        <w:t>образования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7"/>
          <w:sz w:val="24"/>
        </w:rPr>
        <w:t> </w:t>
      </w:r>
      <w:r>
        <w:rPr>
          <w:sz w:val="24"/>
        </w:rPr>
        <w:t>математике, утверждённого</w:t>
      </w:r>
      <w:r>
        <w:rPr>
          <w:spacing w:val="-4"/>
          <w:sz w:val="24"/>
        </w:rPr>
        <w:t> </w:t>
      </w:r>
      <w:r>
        <w:rPr>
          <w:sz w:val="24"/>
        </w:rPr>
        <w:t>приказом</w:t>
      </w:r>
      <w:r>
        <w:rPr>
          <w:spacing w:val="-5"/>
          <w:sz w:val="24"/>
        </w:rPr>
        <w:t> </w:t>
      </w:r>
      <w:r>
        <w:rPr>
          <w:sz w:val="24"/>
        </w:rPr>
        <w:t>Минобразования</w:t>
      </w:r>
      <w:r>
        <w:rPr>
          <w:spacing w:val="-4"/>
          <w:sz w:val="24"/>
        </w:rPr>
        <w:t> </w:t>
      </w:r>
      <w:r>
        <w:rPr>
          <w:sz w:val="24"/>
        </w:rPr>
        <w:t>России</w:t>
      </w:r>
    </w:p>
    <w:p>
      <w:pPr>
        <w:pStyle w:val="BodyText"/>
        <w:ind w:left="102" w:right="105" w:firstLine="0"/>
      </w:pPr>
      <w:r>
        <w:rPr/>
        <w:t>«Об</w:t>
      </w:r>
      <w:r>
        <w:rPr>
          <w:spacing w:val="-2"/>
        </w:rPr>
        <w:t> </w:t>
      </w:r>
      <w:r>
        <w:rPr/>
        <w:t>утверждении</w:t>
      </w:r>
      <w:r>
        <w:rPr>
          <w:spacing w:val="-5"/>
        </w:rPr>
        <w:t> </w:t>
      </w:r>
      <w:r>
        <w:rPr/>
        <w:t>федерального</w:t>
      </w:r>
      <w:r>
        <w:rPr>
          <w:spacing w:val="-6"/>
        </w:rPr>
        <w:t> </w:t>
      </w:r>
      <w:r>
        <w:rPr/>
        <w:t>компонента</w:t>
      </w:r>
      <w:r>
        <w:rPr>
          <w:spacing w:val="-6"/>
        </w:rPr>
        <w:t> </w:t>
      </w:r>
      <w:r>
        <w:rPr/>
        <w:t>государственных</w:t>
      </w:r>
      <w:r>
        <w:rPr>
          <w:spacing w:val="-4"/>
        </w:rPr>
        <w:t> </w:t>
      </w:r>
      <w:r>
        <w:rPr/>
        <w:t>стандартов</w:t>
      </w:r>
      <w:r>
        <w:rPr>
          <w:spacing w:val="-7"/>
        </w:rPr>
        <w:t> </w:t>
      </w:r>
      <w:r>
        <w:rPr/>
        <w:t>начального</w:t>
      </w:r>
      <w:r>
        <w:rPr>
          <w:spacing w:val="-57"/>
        </w:rPr>
        <w:t> </w:t>
      </w:r>
      <w:r>
        <w:rPr/>
        <w:t>общего,</w:t>
      </w:r>
      <w:r>
        <w:rPr>
          <w:spacing w:val="-2"/>
        </w:rPr>
        <w:t> </w:t>
      </w:r>
      <w:r>
        <w:rPr/>
        <w:t>основного общего и</w:t>
      </w:r>
      <w:r>
        <w:rPr>
          <w:spacing w:val="-2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(полного)</w:t>
      </w:r>
      <w:r>
        <w:rPr>
          <w:spacing w:val="1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образования»</w:t>
      </w:r>
    </w:p>
    <w:p>
      <w:pPr>
        <w:pStyle w:val="ListParagraph"/>
        <w:numPr>
          <w:ilvl w:val="0"/>
          <w:numId w:val="1"/>
        </w:numPr>
        <w:tabs>
          <w:tab w:pos="242" w:val="left" w:leader="none"/>
        </w:tabs>
        <w:spacing w:line="240" w:lineRule="auto" w:before="0" w:after="0"/>
        <w:ind w:left="102" w:right="440" w:firstLine="0"/>
        <w:jc w:val="left"/>
        <w:rPr>
          <w:sz w:val="24"/>
        </w:rPr>
      </w:pPr>
      <w:r>
        <w:rPr>
          <w:sz w:val="24"/>
        </w:rPr>
        <w:t>авторской программой по геометрии для 10-11</w:t>
      </w:r>
      <w:r>
        <w:rPr>
          <w:spacing w:val="1"/>
          <w:sz w:val="24"/>
        </w:rPr>
        <w:t> </w:t>
      </w:r>
      <w:r>
        <w:rPr>
          <w:sz w:val="24"/>
        </w:rPr>
        <w:t>классов (авторы – Л.С. Атанасян, В.Ф.</w:t>
      </w:r>
      <w:r>
        <w:rPr>
          <w:spacing w:val="-57"/>
          <w:sz w:val="24"/>
        </w:rPr>
        <w:t> </w:t>
      </w:r>
      <w:r>
        <w:rPr>
          <w:sz w:val="24"/>
        </w:rPr>
        <w:t>Бутузов,</w:t>
      </w:r>
      <w:r>
        <w:rPr>
          <w:spacing w:val="-1"/>
          <w:sz w:val="24"/>
        </w:rPr>
        <w:t> </w:t>
      </w:r>
      <w:r>
        <w:rPr>
          <w:sz w:val="24"/>
        </w:rPr>
        <w:t>С.Б.</w:t>
      </w:r>
      <w:r>
        <w:rPr>
          <w:spacing w:val="-1"/>
          <w:sz w:val="24"/>
        </w:rPr>
        <w:t> </w:t>
      </w:r>
      <w:r>
        <w:rPr>
          <w:sz w:val="24"/>
        </w:rPr>
        <w:t>Кадомцев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др.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2-е</w:t>
      </w:r>
      <w:r>
        <w:rPr>
          <w:spacing w:val="-1"/>
          <w:sz w:val="24"/>
        </w:rPr>
        <w:t> </w:t>
      </w:r>
      <w:r>
        <w:rPr>
          <w:sz w:val="24"/>
        </w:rPr>
        <w:t>издание.</w:t>
      </w:r>
      <w:r>
        <w:rPr>
          <w:spacing w:val="-1"/>
          <w:sz w:val="24"/>
        </w:rPr>
        <w:t> </w:t>
      </w:r>
      <w:r>
        <w:rPr>
          <w:sz w:val="24"/>
        </w:rPr>
        <w:t>– М.:</w:t>
      </w:r>
      <w:r>
        <w:rPr>
          <w:spacing w:val="-1"/>
          <w:sz w:val="24"/>
        </w:rPr>
        <w:t> </w:t>
      </w:r>
      <w:r>
        <w:rPr>
          <w:sz w:val="24"/>
        </w:rPr>
        <w:t>Просвещение, 2020</w:t>
      </w:r>
    </w:p>
    <w:p>
      <w:pPr>
        <w:pStyle w:val="BodyText"/>
        <w:ind w:left="102" w:firstLine="0"/>
      </w:pPr>
      <w:r>
        <w:rPr>
          <w:u w:val="single"/>
        </w:rPr>
        <w:t>Цели</w:t>
      </w:r>
      <w:r>
        <w:rPr>
          <w:spacing w:val="57"/>
          <w:u w:val="single"/>
        </w:rPr>
        <w:t> </w:t>
      </w:r>
      <w:r>
        <w:rPr>
          <w:u w:val="single"/>
        </w:rPr>
        <w:t>программы:</w:t>
      </w:r>
    </w:p>
    <w:p>
      <w:pPr>
        <w:pStyle w:val="BodyText"/>
        <w:ind w:right="104"/>
        <w:jc w:val="both"/>
      </w:pPr>
      <w:r>
        <w:rPr>
          <w:color w:val="333399"/>
        </w:rPr>
        <w:t>·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самосознания, духовности и культуры, самостоятельности, инициативности, способности</w:t>
      </w:r>
      <w:r>
        <w:rPr>
          <w:spacing w:val="-57"/>
        </w:rPr>
        <w:t> </w:t>
      </w:r>
      <w:r>
        <w:rPr/>
        <w:t>к</w:t>
      </w:r>
      <w:r>
        <w:rPr>
          <w:spacing w:val="2"/>
        </w:rPr>
        <w:t> </w:t>
      </w:r>
      <w:r>
        <w:rPr/>
        <w:t>успешной</w:t>
      </w:r>
      <w:r>
        <w:rPr>
          <w:spacing w:val="1"/>
        </w:rPr>
        <w:t> </w:t>
      </w:r>
      <w:r>
        <w:rPr/>
        <w:t>социализации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обществе;</w:t>
      </w:r>
    </w:p>
    <w:p>
      <w:pPr>
        <w:pStyle w:val="BodyText"/>
        <w:ind w:right="104"/>
        <w:jc w:val="both"/>
      </w:pPr>
      <w:r>
        <w:rPr/>
        <w:t>·дифференциация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широкими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гибкими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старшеклассниками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их</w:t>
      </w:r>
      <w:r>
        <w:rPr>
          <w:spacing w:val="-57"/>
        </w:rPr>
        <w:t> </w:t>
      </w:r>
      <w:r>
        <w:rPr/>
        <w:t>способностями, склонностями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потребностями;</w:t>
      </w:r>
    </w:p>
    <w:p>
      <w:pPr>
        <w:pStyle w:val="BodyText"/>
        <w:spacing w:before="1"/>
        <w:ind w:right="107"/>
        <w:jc w:val="both"/>
      </w:pPr>
      <w:r>
        <w:rPr/>
        <w:t>·обеспечение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равных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последующего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60"/>
        </w:rPr>
        <w:t> </w:t>
      </w:r>
      <w:r>
        <w:rPr/>
        <w:t>числе</w:t>
      </w:r>
      <w:r>
        <w:rPr>
          <w:spacing w:val="60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58"/>
        </w:rPr>
        <w:t> </w:t>
      </w:r>
      <w:r>
        <w:rPr/>
        <w:t>реальных</w:t>
      </w:r>
      <w:r>
        <w:rPr>
          <w:spacing w:val="2"/>
        </w:rPr>
        <w:t> </w:t>
      </w:r>
      <w:r>
        <w:rPr/>
        <w:t>потребностей</w:t>
      </w:r>
      <w:r>
        <w:rPr>
          <w:spacing w:val="2"/>
        </w:rPr>
        <w:t> </w:t>
      </w:r>
      <w:r>
        <w:rPr/>
        <w:t>рынка</w:t>
      </w:r>
      <w:r>
        <w:rPr>
          <w:spacing w:val="-1"/>
        </w:rPr>
        <w:t> </w:t>
      </w:r>
      <w:r>
        <w:rPr/>
        <w:t>труда.</w:t>
      </w:r>
    </w:p>
    <w:p>
      <w:pPr>
        <w:pStyle w:val="BodyText"/>
        <w:ind w:right="105"/>
        <w:jc w:val="both"/>
      </w:pPr>
      <w:r>
        <w:rPr/>
        <w:t>·формирование представлений о математике как универсальном языке науки, средстве</w:t>
      </w:r>
      <w:r>
        <w:rPr>
          <w:spacing w:val="1"/>
        </w:rPr>
        <w:t> </w:t>
      </w:r>
      <w:r>
        <w:rPr/>
        <w:t>моделирования</w:t>
      </w:r>
      <w:r>
        <w:rPr>
          <w:spacing w:val="-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процессов,</w:t>
      </w:r>
      <w:r>
        <w:rPr>
          <w:spacing w:val="-2"/>
        </w:rPr>
        <w:t> </w:t>
      </w:r>
      <w:r>
        <w:rPr/>
        <w:t>об идеях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методах</w:t>
      </w:r>
      <w:r>
        <w:rPr>
          <w:spacing w:val="2"/>
        </w:rPr>
        <w:t> </w:t>
      </w:r>
      <w:r>
        <w:rPr/>
        <w:t>математики;</w:t>
      </w:r>
    </w:p>
    <w:p>
      <w:pPr>
        <w:pStyle w:val="BodyText"/>
        <w:ind w:right="105"/>
        <w:jc w:val="both"/>
      </w:pPr>
      <w:r>
        <w:rPr/>
        <w:t>·развитие логического мышления, пространственного воображения, алгоритмической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критичности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уровне,</w:t>
      </w:r>
      <w:r>
        <w:rPr>
          <w:spacing w:val="1"/>
        </w:rPr>
        <w:t> </w:t>
      </w:r>
      <w:r>
        <w:rPr/>
        <w:t>необходимом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будущей</w:t>
      </w:r>
      <w:r>
        <w:rPr>
          <w:spacing w:val="1"/>
        </w:rPr>
        <w:t> </w:t>
      </w:r>
      <w:r>
        <w:rPr/>
        <w:t>профессиональной деятельности,</w:t>
      </w:r>
      <w:r>
        <w:rPr>
          <w:spacing w:val="-1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последующего</w:t>
      </w:r>
      <w:r>
        <w:rPr>
          <w:spacing w:val="-1"/>
        </w:rPr>
        <w:t> </w:t>
      </w:r>
      <w:r>
        <w:rPr/>
        <w:t>обучения в</w:t>
      </w:r>
      <w:r>
        <w:rPr>
          <w:spacing w:val="-1"/>
        </w:rPr>
        <w:t> </w:t>
      </w:r>
      <w:r>
        <w:rPr/>
        <w:t>высшей</w:t>
      </w:r>
      <w:r>
        <w:rPr>
          <w:spacing w:val="-1"/>
        </w:rPr>
        <w:t> </w:t>
      </w:r>
      <w:r>
        <w:rPr/>
        <w:t>школе;</w:t>
      </w:r>
    </w:p>
    <w:p>
      <w:pPr>
        <w:pStyle w:val="BodyText"/>
        <w:ind w:right="106"/>
        <w:jc w:val="both"/>
      </w:pPr>
      <w:r>
        <w:rPr/>
        <w:t>·овладение математическими знаниями и умениями, необходимыми в повседневной</w:t>
      </w:r>
      <w:r>
        <w:rPr>
          <w:spacing w:val="1"/>
        </w:rPr>
        <w:t> </w:t>
      </w:r>
      <w:r>
        <w:rPr/>
        <w:t>жизни,</w:t>
      </w:r>
      <w:r>
        <w:rPr>
          <w:spacing w:val="-1"/>
        </w:rPr>
        <w:t> </w:t>
      </w:r>
      <w:r>
        <w:rPr/>
        <w:t>для</w:t>
      </w:r>
      <w:r>
        <w:rPr>
          <w:spacing w:val="-4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школьных</w:t>
      </w:r>
      <w:r>
        <w:rPr>
          <w:spacing w:val="2"/>
        </w:rPr>
        <w:t> </w:t>
      </w:r>
      <w:r>
        <w:rPr/>
        <w:t>естественнонаучных</w:t>
      </w:r>
      <w:r>
        <w:rPr>
          <w:spacing w:val="4"/>
        </w:rPr>
        <w:t> </w:t>
      </w:r>
      <w:r>
        <w:rPr/>
        <w:t>дисциплин;</w:t>
      </w:r>
    </w:p>
    <w:p>
      <w:pPr>
        <w:pStyle w:val="BodyText"/>
        <w:ind w:right="104"/>
        <w:jc w:val="both"/>
      </w:pPr>
      <w:r>
        <w:rPr/>
        <w:t>·воспитание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математики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значимости</w:t>
      </w:r>
      <w:r>
        <w:rPr>
          <w:spacing w:val="1"/>
        </w:rPr>
        <w:t> </w:t>
      </w:r>
      <w:r>
        <w:rPr/>
        <w:t>математики для научно-технического прогресса, отношения к математике как к части</w:t>
      </w:r>
      <w:r>
        <w:rPr>
          <w:spacing w:val="1"/>
        </w:rPr>
        <w:t> </w:t>
      </w:r>
      <w:r>
        <w:rPr/>
        <w:t>общечеловеческой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историей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математики,</w:t>
      </w:r>
      <w:r>
        <w:rPr>
          <w:spacing w:val="1"/>
        </w:rPr>
        <w:t> </w:t>
      </w:r>
      <w:r>
        <w:rPr/>
        <w:t>эволюцией математических</w:t>
      </w:r>
      <w:r>
        <w:rPr>
          <w:spacing w:val="3"/>
        </w:rPr>
        <w:t> </w:t>
      </w:r>
      <w:r>
        <w:rPr/>
        <w:t>идей.</w:t>
      </w:r>
    </w:p>
    <w:p>
      <w:pPr>
        <w:pStyle w:val="BodyText"/>
        <w:spacing w:before="1"/>
        <w:ind w:left="102" w:firstLine="0"/>
      </w:pPr>
      <w:r>
        <w:rPr>
          <w:u w:val="single"/>
        </w:rPr>
        <w:t>Основные</w:t>
      </w:r>
      <w:r>
        <w:rPr>
          <w:spacing w:val="-4"/>
          <w:u w:val="single"/>
        </w:rPr>
        <w:t> </w:t>
      </w:r>
      <w:r>
        <w:rPr>
          <w:u w:val="single"/>
        </w:rPr>
        <w:t>задачи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  <w:tab w:pos="822" w:val="left" w:leader="none"/>
        </w:tabs>
        <w:spacing w:line="237" w:lineRule="auto" w:before="4" w:after="0"/>
        <w:ind w:left="821" w:right="104" w:hanging="360"/>
        <w:jc w:val="left"/>
        <w:rPr>
          <w:sz w:val="24"/>
        </w:rPr>
      </w:pPr>
      <w:r>
        <w:rPr>
          <w:sz w:val="24"/>
        </w:rPr>
        <w:t>предусмотреть</w:t>
      </w:r>
      <w:r>
        <w:rPr>
          <w:spacing w:val="57"/>
          <w:sz w:val="24"/>
        </w:rPr>
        <w:t> </w:t>
      </w:r>
      <w:r>
        <w:rPr>
          <w:sz w:val="24"/>
        </w:rPr>
        <w:t>возможность</w:t>
      </w:r>
      <w:r>
        <w:rPr>
          <w:spacing w:val="56"/>
          <w:sz w:val="24"/>
        </w:rPr>
        <w:t> </w:t>
      </w:r>
      <w:r>
        <w:rPr>
          <w:sz w:val="24"/>
        </w:rPr>
        <w:t>компенсации</w:t>
      </w:r>
      <w:r>
        <w:rPr>
          <w:spacing w:val="57"/>
          <w:sz w:val="24"/>
        </w:rPr>
        <w:t> </w:t>
      </w:r>
      <w:r>
        <w:rPr>
          <w:sz w:val="24"/>
        </w:rPr>
        <w:t>пробелов</w:t>
      </w:r>
      <w:r>
        <w:rPr>
          <w:spacing w:val="54"/>
          <w:sz w:val="24"/>
        </w:rPr>
        <w:t> </w:t>
      </w:r>
      <w:r>
        <w:rPr>
          <w:sz w:val="24"/>
        </w:rPr>
        <w:t>в</w:t>
      </w:r>
      <w:r>
        <w:rPr>
          <w:spacing w:val="54"/>
          <w:sz w:val="24"/>
        </w:rPr>
        <w:t> </w:t>
      </w:r>
      <w:r>
        <w:rPr>
          <w:sz w:val="24"/>
        </w:rPr>
        <w:t>подготовке</w:t>
      </w:r>
      <w:r>
        <w:rPr>
          <w:spacing w:val="57"/>
          <w:sz w:val="24"/>
        </w:rPr>
        <w:t> </w:t>
      </w:r>
      <w:r>
        <w:rPr>
          <w:sz w:val="24"/>
        </w:rPr>
        <w:t>школьников</w:t>
      </w:r>
      <w:r>
        <w:rPr>
          <w:spacing w:val="55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недостатков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математическом</w:t>
      </w:r>
      <w:r>
        <w:rPr>
          <w:spacing w:val="-1"/>
          <w:sz w:val="24"/>
        </w:rPr>
        <w:t> </w:t>
      </w:r>
      <w:r>
        <w:rPr>
          <w:sz w:val="24"/>
        </w:rPr>
        <w:t>развитии, развитии внимания</w:t>
      </w:r>
      <w:r>
        <w:rPr>
          <w:spacing w:val="-3"/>
          <w:sz w:val="24"/>
        </w:rPr>
        <w:t> </w:t>
      </w:r>
      <w:r>
        <w:rPr>
          <w:sz w:val="24"/>
        </w:rPr>
        <w:t>и памяти;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  <w:tab w:pos="822" w:val="left" w:leader="none"/>
        </w:tabs>
        <w:spacing w:line="240" w:lineRule="auto" w:before="2" w:after="0"/>
        <w:ind w:left="822" w:right="0" w:hanging="361"/>
        <w:jc w:val="left"/>
        <w:rPr>
          <w:sz w:val="24"/>
        </w:rPr>
      </w:pPr>
      <w:r>
        <w:rPr>
          <w:sz w:val="24"/>
        </w:rPr>
        <w:t>обеспечить уровневую</w:t>
      </w:r>
      <w:r>
        <w:rPr>
          <w:spacing w:val="1"/>
          <w:sz w:val="24"/>
        </w:rPr>
        <w:t> </w:t>
      </w:r>
      <w:r>
        <w:rPr>
          <w:sz w:val="24"/>
        </w:rPr>
        <w:t>дифференциацию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ходе</w:t>
      </w:r>
      <w:r>
        <w:rPr>
          <w:spacing w:val="-4"/>
          <w:sz w:val="24"/>
        </w:rPr>
        <w:t> </w:t>
      </w:r>
      <w:r>
        <w:rPr>
          <w:sz w:val="24"/>
        </w:rPr>
        <w:t>обучения;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  <w:tab w:pos="822" w:val="left" w:leader="none"/>
          <w:tab w:pos="2312" w:val="left" w:leader="none"/>
          <w:tab w:pos="3088" w:val="left" w:leader="none"/>
          <w:tab w:pos="5087" w:val="left" w:leader="none"/>
          <w:tab w:pos="6198" w:val="left" w:leader="none"/>
          <w:tab w:pos="7865" w:val="left" w:leader="none"/>
          <w:tab w:pos="8556" w:val="left" w:leader="none"/>
        </w:tabs>
        <w:spacing w:line="237" w:lineRule="auto" w:before="4" w:after="0"/>
        <w:ind w:left="821" w:right="107" w:hanging="360"/>
        <w:jc w:val="left"/>
        <w:rPr>
          <w:sz w:val="24"/>
        </w:rPr>
      </w:pPr>
      <w:r>
        <w:rPr>
          <w:sz w:val="24"/>
        </w:rPr>
        <w:t>обеспечить</w:t>
        <w:tab/>
        <w:t>базу</w:t>
        <w:tab/>
        <w:t>математических</w:t>
        <w:tab/>
        <w:t>знаний,</w:t>
        <w:tab/>
        <w:t>достаточную</w:t>
        <w:tab/>
        <w:t>для</w:t>
        <w:tab/>
      </w:r>
      <w:r>
        <w:rPr>
          <w:spacing w:val="-1"/>
          <w:sz w:val="24"/>
        </w:rPr>
        <w:t>будущей</w:t>
      </w:r>
      <w:r>
        <w:rPr>
          <w:spacing w:val="-57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последующего</w:t>
      </w:r>
      <w:r>
        <w:rPr>
          <w:spacing w:val="-1"/>
          <w:sz w:val="24"/>
        </w:rPr>
        <w:t> </w:t>
      </w:r>
      <w:r>
        <w:rPr>
          <w:sz w:val="24"/>
        </w:rPr>
        <w:t>обучения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высшей</w:t>
      </w:r>
      <w:r>
        <w:rPr>
          <w:spacing w:val="-1"/>
          <w:sz w:val="24"/>
        </w:rPr>
        <w:t> </w:t>
      </w:r>
      <w:r>
        <w:rPr>
          <w:sz w:val="24"/>
        </w:rPr>
        <w:t>школе;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  <w:tab w:pos="822" w:val="left" w:leader="none"/>
        </w:tabs>
        <w:spacing w:line="293" w:lineRule="exact" w:before="2" w:after="0"/>
        <w:ind w:left="822" w:right="0" w:hanging="361"/>
        <w:jc w:val="left"/>
        <w:rPr>
          <w:sz w:val="24"/>
        </w:rPr>
      </w:pPr>
      <w:r>
        <w:rPr>
          <w:sz w:val="24"/>
        </w:rPr>
        <w:t>сформировать устойчивый</w:t>
      </w:r>
      <w:r>
        <w:rPr>
          <w:spacing w:val="-3"/>
          <w:sz w:val="24"/>
        </w:rPr>
        <w:t> </w:t>
      </w:r>
      <w:r>
        <w:rPr>
          <w:sz w:val="24"/>
        </w:rPr>
        <w:t>интерес</w:t>
      </w:r>
      <w:r>
        <w:rPr>
          <w:spacing w:val="-2"/>
          <w:sz w:val="24"/>
        </w:rPr>
        <w:t> </w:t>
      </w:r>
      <w:r>
        <w:rPr>
          <w:sz w:val="24"/>
        </w:rPr>
        <w:t>учащихся</w:t>
      </w:r>
      <w:r>
        <w:rPr>
          <w:spacing w:val="-6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предмету;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  <w:tab w:pos="822" w:val="left" w:leader="none"/>
        </w:tabs>
        <w:spacing w:line="293" w:lineRule="exact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53"/>
          <w:sz w:val="24"/>
        </w:rPr>
        <w:t> </w:t>
      </w:r>
      <w:r>
        <w:rPr>
          <w:sz w:val="24"/>
        </w:rPr>
        <w:t>математические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творческие</w:t>
      </w:r>
      <w:r>
        <w:rPr>
          <w:spacing w:val="-4"/>
          <w:sz w:val="24"/>
        </w:rPr>
        <w:t> </w:t>
      </w:r>
      <w:r>
        <w:rPr>
          <w:sz w:val="24"/>
        </w:rPr>
        <w:t>способности учащихся;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  <w:tab w:pos="822" w:val="left" w:leader="none"/>
        </w:tabs>
        <w:spacing w:line="237" w:lineRule="auto" w:before="2" w:after="0"/>
        <w:ind w:left="821" w:right="104" w:hanging="360"/>
        <w:jc w:val="left"/>
        <w:rPr>
          <w:sz w:val="24"/>
        </w:rPr>
      </w:pPr>
      <w:r>
        <w:rPr>
          <w:sz w:val="24"/>
        </w:rPr>
        <w:t>подготовить</w:t>
      </w:r>
      <w:r>
        <w:rPr>
          <w:spacing w:val="18"/>
          <w:sz w:val="24"/>
        </w:rPr>
        <w:t> </w:t>
      </w:r>
      <w:r>
        <w:rPr>
          <w:sz w:val="24"/>
        </w:rPr>
        <w:t>обучающихся</w:t>
      </w:r>
      <w:r>
        <w:rPr>
          <w:spacing w:val="19"/>
          <w:sz w:val="24"/>
        </w:rPr>
        <w:t> </w:t>
      </w:r>
      <w:r>
        <w:rPr>
          <w:sz w:val="24"/>
        </w:rPr>
        <w:t>к</w:t>
      </w:r>
      <w:r>
        <w:rPr>
          <w:spacing w:val="18"/>
          <w:sz w:val="24"/>
        </w:rPr>
        <w:t> </w:t>
      </w:r>
      <w:r>
        <w:rPr>
          <w:sz w:val="24"/>
        </w:rPr>
        <w:t>осознанному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18"/>
          <w:sz w:val="24"/>
        </w:rPr>
        <w:t> </w:t>
      </w:r>
      <w:r>
        <w:rPr>
          <w:sz w:val="24"/>
        </w:rPr>
        <w:t>ответственному</w:t>
      </w:r>
      <w:r>
        <w:rPr>
          <w:spacing w:val="17"/>
          <w:sz w:val="24"/>
        </w:rPr>
        <w:t> </w:t>
      </w:r>
      <w:r>
        <w:rPr>
          <w:sz w:val="24"/>
        </w:rPr>
        <w:t>выбору</w:t>
      </w:r>
      <w:r>
        <w:rPr>
          <w:spacing w:val="19"/>
          <w:sz w:val="24"/>
        </w:rPr>
        <w:t> </w:t>
      </w:r>
      <w:r>
        <w:rPr>
          <w:sz w:val="24"/>
        </w:rPr>
        <w:t>жизненного</w:t>
      </w:r>
      <w:r>
        <w:rPr>
          <w:spacing w:val="18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профессионального пути;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  <w:tab w:pos="822" w:val="left" w:leader="none"/>
        </w:tabs>
        <w:spacing w:line="240" w:lineRule="auto" w:before="2" w:after="0"/>
        <w:ind w:left="822" w:right="0" w:hanging="361"/>
        <w:jc w:val="left"/>
        <w:rPr>
          <w:sz w:val="24"/>
        </w:rPr>
      </w:pPr>
      <w:r>
        <w:rPr>
          <w:sz w:val="24"/>
        </w:rPr>
        <w:t>расширить</w:t>
      </w:r>
      <w:r>
        <w:rPr>
          <w:spacing w:val="-2"/>
          <w:sz w:val="24"/>
        </w:rPr>
        <w:t> </w:t>
      </w:r>
      <w:r>
        <w:rPr>
          <w:sz w:val="24"/>
        </w:rPr>
        <w:t>понятие</w:t>
      </w:r>
      <w:r>
        <w:rPr>
          <w:spacing w:val="-3"/>
          <w:sz w:val="24"/>
        </w:rPr>
        <w:t> </w:t>
      </w:r>
      <w:r>
        <w:rPr>
          <w:sz w:val="24"/>
        </w:rPr>
        <w:t>множества</w:t>
      </w:r>
      <w:r>
        <w:rPr>
          <w:spacing w:val="-4"/>
          <w:sz w:val="24"/>
        </w:rPr>
        <w:t> </w:t>
      </w:r>
      <w:r>
        <w:rPr>
          <w:sz w:val="24"/>
        </w:rPr>
        <w:t>чисел</w:t>
      </w:r>
      <w:r>
        <w:rPr>
          <w:spacing w:val="-3"/>
          <w:sz w:val="24"/>
        </w:rPr>
        <w:t> </w:t>
      </w:r>
      <w:r>
        <w:rPr>
          <w:sz w:val="24"/>
        </w:rPr>
        <w:t>(от</w:t>
      </w:r>
      <w:r>
        <w:rPr>
          <w:spacing w:val="-2"/>
          <w:sz w:val="24"/>
        </w:rPr>
        <w:t> </w:t>
      </w:r>
      <w:r>
        <w:rPr>
          <w:sz w:val="24"/>
        </w:rPr>
        <w:t>натурального</w:t>
      </w:r>
      <w:r>
        <w:rPr>
          <w:spacing w:val="-3"/>
          <w:sz w:val="24"/>
        </w:rPr>
        <w:t> </w:t>
      </w:r>
      <w:r>
        <w:rPr>
          <w:sz w:val="24"/>
        </w:rPr>
        <w:t>до</w:t>
      </w:r>
      <w:r>
        <w:rPr>
          <w:spacing w:val="-3"/>
          <w:sz w:val="24"/>
        </w:rPr>
        <w:t> </w:t>
      </w:r>
      <w:r>
        <w:rPr>
          <w:sz w:val="24"/>
        </w:rPr>
        <w:t>действительного).</w:t>
      </w:r>
    </w:p>
    <w:sectPr>
      <w:type w:val="continuous"/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0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22" w:firstLine="24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1541" w:right="1547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22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dcterms:created xsi:type="dcterms:W3CDTF">2023-10-31T07:41:29Z</dcterms:created>
  <dcterms:modified xsi:type="dcterms:W3CDTF">2023-10-31T07:41:29Z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